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6" w:name="X61250cb14893ee470be8d0125128584eecc49b3"/>
    <w:p>
      <w:pPr>
        <w:pStyle w:val="Heading1"/>
      </w:pPr>
      <w:r>
        <w:t xml:space="preserve">Conceptnotitie – Naar eenduidige, voorspelbare en effectieve statusupdates en maandrapportages</w:t>
      </w:r>
    </w:p>
    <w:bookmarkStart w:id="20" w:name="Xfcf5984af59f24582aa449d092da8b8c7e7fe78"/>
    <w:p>
      <w:pPr>
        <w:pStyle w:val="Heading2"/>
      </w:pPr>
      <w:r>
        <w:t xml:space="preserve">Inleiding – Het probleem, het doel en de gekozen aanpak</w:t>
      </w:r>
    </w:p>
    <w:p>
      <w:pPr>
        <w:pStyle w:val="FirstParagraph"/>
      </w:pPr>
      <w:r>
        <w:t xml:space="preserve">Onze statusupdates zijn versnipperd over meerdere kanalen en gebruiken uiteenlopende termen, wat leidt tot onduidelijkheid, vertraging en misverstanden. Het doel van deze notitie is te zorgen dat iedereen snel en eenduidig begrijpt waar we staan, wat is besloten en wat nog nodig is. Daarom werken we toe naar een vaste, lichte aanpak met een helder sjabloon, een consistente updatecadans en één centrale plek voor de actuele stand van zaken.</w:t>
      </w:r>
    </w:p>
    <w:bookmarkEnd w:id="20"/>
    <w:bookmarkStart w:id="21" w:name="Xee6be8a3eaadf2e9ca9350f8009fae61a2769de"/>
    <w:p>
      <w:pPr>
        <w:pStyle w:val="Heading2"/>
      </w:pPr>
      <w:r>
        <w:t xml:space="preserve">Wat we momenteel zien – Symptomen van versnipperde statusinformatie</w:t>
      </w:r>
    </w:p>
    <w:p>
      <w:pPr>
        <w:pStyle w:val="Compact"/>
        <w:numPr>
          <w:ilvl w:val="0"/>
          <w:numId w:val="1001"/>
        </w:numPr>
      </w:pPr>
      <w:r>
        <w:t xml:space="preserve">Updates staan verspreid over e-mail, chat en documenten.</w:t>
      </w:r>
    </w:p>
    <w:p>
      <w:pPr>
        <w:pStyle w:val="Compact"/>
        <w:numPr>
          <w:ilvl w:val="0"/>
          <w:numId w:val="1001"/>
        </w:numPr>
      </w:pPr>
      <w:r>
        <w:t xml:space="preserve">Statusinformatie is niet altijd actueel, maar wordt wel verder gedeeld.</w:t>
      </w:r>
    </w:p>
    <w:p>
      <w:pPr>
        <w:pStyle w:val="Compact"/>
        <w:numPr>
          <w:ilvl w:val="0"/>
          <w:numId w:val="1001"/>
        </w:numPr>
      </w:pPr>
      <w:r>
        <w:t xml:space="preserve">Acties zijn benoemd, maar eigenaren en deadlines ontbreken regelmatig.</w:t>
      </w:r>
    </w:p>
    <w:p>
      <w:pPr>
        <w:pStyle w:val="Compact"/>
        <w:numPr>
          <w:ilvl w:val="0"/>
          <w:numId w:val="1001"/>
        </w:numPr>
      </w:pPr>
      <w:r>
        <w:t xml:space="preserve">Dezelfde feiten worden op meerdere plekken net anders beschreven.</w:t>
      </w:r>
    </w:p>
    <w:p>
      <w:pPr>
        <w:pStyle w:val="Compact"/>
        <w:numPr>
          <w:ilvl w:val="0"/>
          <w:numId w:val="1001"/>
        </w:numPr>
      </w:pPr>
      <w:r>
        <w:t xml:space="preserve">Er worden conclusies getrokken zonder dat duidelijk is op welke data of bron deze zijn gebaseerd.</w:t>
      </w:r>
    </w:p>
    <w:p>
      <w:pPr>
        <w:pStyle w:val="Compact"/>
        <w:numPr>
          <w:ilvl w:val="0"/>
          <w:numId w:val="1001"/>
        </w:numPr>
      </w:pPr>
      <w:r>
        <w:t xml:space="preserve">Er is geen vaste plek waar de</w:t>
      </w:r>
      <w:r>
        <w:t xml:space="preserve"> </w:t>
      </w:r>
      <w:r>
        <w:t xml:space="preserve">“laatste versie”</w:t>
      </w:r>
      <w:r>
        <w:t xml:space="preserve"> </w:t>
      </w:r>
      <w:r>
        <w:t xml:space="preserve">eenduidig te vinden is.</w:t>
      </w:r>
    </w:p>
    <w:bookmarkEnd w:id="21"/>
    <w:bookmarkStart w:id="22" w:name="Xd2b52c5d75e304524cf76d1879f00cd5c7bba61"/>
    <w:p>
      <w:pPr>
        <w:pStyle w:val="Heading2"/>
      </w:pPr>
      <w:r>
        <w:t xml:space="preserve">Waarom dit nu misgaat – Oorzaken, gevolgen en richting voor verbetering</w:t>
      </w:r>
    </w:p>
    <w:p>
      <w:pPr>
        <w:pStyle w:val="FirstParagraph"/>
      </w:pPr>
      <w:r>
        <w:rPr>
          <w:b/>
          <w:bCs/>
        </w:rPr>
        <w:t xml:space="preserve">Oorzaak – Gebrek aan structuur, afspraken en gedeelde definities</w:t>
      </w:r>
      <w:r>
        <w:br/>
      </w:r>
      <w:r>
        <w:t xml:space="preserve">We hebben geen vaste structuur, geen duidelijke afspraken over rollen en geen eenduidige definities. Daardoor delen mensen informatie via het kanaal dat op dat moment het snelst of meest praktisch voelt, zonder afstemming of gezamenlijke kwaliteitscontrole.</w:t>
      </w:r>
    </w:p>
    <w:p>
      <w:pPr>
        <w:pStyle w:val="BodyText"/>
      </w:pPr>
      <w:r>
        <w:rPr>
          <w:b/>
          <w:bCs/>
        </w:rPr>
        <w:t xml:space="preserve">Gevolg – Onbetrouwbare statusbeelden en verhoogde afstemmingslast</w:t>
      </w:r>
      <w:r>
        <w:br/>
      </w:r>
      <w:r>
        <w:t xml:space="preserve">Informatie raakt versnipperd en veroudert snel. Feiten worden verschillend geïnterpreteerd, acties missen een duidelijke eigenaar of deadline en verwachtingen ontstaan op basis van onvolledige of inconsistente gegevens. Dit leidt tot extra afstemming, vertraging in besluitvorming en verhoogde risico’s.</w:t>
      </w:r>
    </w:p>
    <w:p>
      <w:pPr>
        <w:pStyle w:val="BodyText"/>
      </w:pPr>
      <w:r>
        <w:rPr>
          <w:b/>
          <w:bCs/>
        </w:rPr>
        <w:t xml:space="preserve">Aanbeveling – Licht gestructureerde afspraken die herhaling voorkomen</w:t>
      </w:r>
      <w:r>
        <w:br/>
      </w:r>
      <w:r>
        <w:t xml:space="preserve">Spreek vooraf af hoe een update eruitziet, welke begrippen we gebruiken en welke minimale controle plaatsvindt voordat informatie wordt gedeeld. Houd deze afspraken bewust licht en praktisch, zodat ze werkbaar blijven, maar voorkom dat we zonder structuur steeds terugvallen in dezelfde discussies en ad‑hocoplossingen.</w:t>
      </w:r>
    </w:p>
    <w:bookmarkEnd w:id="22"/>
    <w:bookmarkStart w:id="23" w:name="Xa7447eb38878c89dcf8a3d7f03a3a8a3132c35d"/>
    <w:p>
      <w:pPr>
        <w:pStyle w:val="Heading2"/>
      </w:pPr>
      <w:r>
        <w:t xml:space="preserve">Voorstel – Eerste contouren voor een vaste update- en rapportageaanpak</w:t>
      </w:r>
    </w:p>
    <w:p>
      <w:pPr>
        <w:pStyle w:val="FirstParagraph"/>
      </w:pPr>
      <w:r>
        <w:t xml:space="preserve">De onderstaande voorstellen zijn richtinggevend en nog niet uitgewerkt. Ze dienen als startpunt voor besluitvorming.</w:t>
      </w:r>
    </w:p>
    <w:p>
      <w:pPr>
        <w:pStyle w:val="Compact"/>
        <w:numPr>
          <w:ilvl w:val="0"/>
          <w:numId w:val="1002"/>
        </w:numPr>
      </w:pPr>
      <w:r>
        <w:t xml:space="preserve">Introduceer een maandelijkse rapportage met kerngetallen en trends om een vast ritme te creëren.</w:t>
      </w:r>
    </w:p>
    <w:p>
      <w:pPr>
        <w:pStyle w:val="Compact"/>
        <w:numPr>
          <w:ilvl w:val="0"/>
          <w:numId w:val="1002"/>
        </w:numPr>
      </w:pPr>
      <w:r>
        <w:t xml:space="preserve">Gebruik één vast sjabloon, zodat voor iedereen duidelijk is welke informatie wordt verwacht.</w:t>
      </w:r>
    </w:p>
    <w:p>
      <w:pPr>
        <w:pStyle w:val="Compact"/>
        <w:numPr>
          <w:ilvl w:val="0"/>
          <w:numId w:val="1002"/>
        </w:numPr>
      </w:pPr>
      <w:r>
        <w:t xml:space="preserve">Spreek af dat er één centrale plek is waar altijd de actuele versie beschikbaar is.</w:t>
      </w:r>
    </w:p>
    <w:p>
      <w:pPr>
        <w:pStyle w:val="Compact"/>
        <w:numPr>
          <w:ilvl w:val="0"/>
          <w:numId w:val="1002"/>
        </w:numPr>
      </w:pPr>
      <w:r>
        <w:t xml:space="preserve">Hanteer een korte, consequente wekelijkse update voor het team.</w:t>
      </w:r>
    </w:p>
    <w:p>
      <w:pPr>
        <w:pStyle w:val="Compact"/>
        <w:numPr>
          <w:ilvl w:val="0"/>
          <w:numId w:val="1002"/>
        </w:numPr>
      </w:pPr>
      <w:r>
        <w:t xml:space="preserve">Neem in elke update minimaal op: status, planning, risico’s, acties en openstaande vragen.</w:t>
      </w:r>
    </w:p>
    <w:p>
      <w:pPr>
        <w:pStyle w:val="Compact"/>
        <w:numPr>
          <w:ilvl w:val="0"/>
          <w:numId w:val="1002"/>
        </w:numPr>
      </w:pPr>
      <w:r>
        <w:t xml:space="preserve">Voer vooraf een minimale datacheck uit (nadere invulling volgt).</w:t>
      </w:r>
    </w:p>
    <w:p>
      <w:pPr>
        <w:pStyle w:val="Compact"/>
        <w:numPr>
          <w:ilvl w:val="0"/>
          <w:numId w:val="1002"/>
        </w:numPr>
      </w:pPr>
      <w:r>
        <w:t xml:space="preserve">Houd de aanpak bewust eenvoudig om adoptie en naleving te bevorderen.</w:t>
      </w:r>
    </w:p>
    <w:bookmarkEnd w:id="23"/>
    <w:bookmarkStart w:id="24" w:name="X36afed1d0181237a0c83dba1b7bb0f75a478329"/>
    <w:p>
      <w:pPr>
        <w:pStyle w:val="Heading2"/>
      </w:pPr>
      <w:r>
        <w:t xml:space="preserve">Randvoorwaarden en aandachtspunten – Wat nodig is om dit werkbaar te maken</w:t>
      </w:r>
    </w:p>
    <w:p>
      <w:pPr>
        <w:pStyle w:val="Compact"/>
        <w:numPr>
          <w:ilvl w:val="0"/>
          <w:numId w:val="1003"/>
        </w:numPr>
      </w:pPr>
      <w:r>
        <w:t xml:space="preserve">Een update moet binnen vijftien minuten te lezen zijn.</w:t>
      </w:r>
    </w:p>
    <w:p>
      <w:pPr>
        <w:pStyle w:val="Compact"/>
        <w:numPr>
          <w:ilvl w:val="0"/>
          <w:numId w:val="1003"/>
        </w:numPr>
      </w:pPr>
      <w:r>
        <w:t xml:space="preserve">Het onderscheid tussen feiten, interpretaties en verwachtingen moet expliciet zijn.</w:t>
      </w:r>
    </w:p>
    <w:p>
      <w:pPr>
        <w:pStyle w:val="Compact"/>
        <w:numPr>
          <w:ilvl w:val="0"/>
          <w:numId w:val="1003"/>
        </w:numPr>
      </w:pPr>
      <w:r>
        <w:t xml:space="preserve">We gebruiken vaste terminologie (bijvoorbeeld altijd</w:t>
      </w:r>
      <w:r>
        <w:t xml:space="preserve"> </w:t>
      </w:r>
      <w:r>
        <w:t xml:space="preserve">“risico”</w:t>
      </w:r>
      <w:r>
        <w:t xml:space="preserve"> </w:t>
      </w:r>
      <w:r>
        <w:t xml:space="preserve">en niet afwisselend</w:t>
      </w:r>
      <w:r>
        <w:t xml:space="preserve"> </w:t>
      </w:r>
      <w:r>
        <w:t xml:space="preserve">“issue”</w:t>
      </w:r>
      <w:r>
        <w:t xml:space="preserve"> </w:t>
      </w:r>
      <w:r>
        <w:t xml:space="preserve">of</w:t>
      </w:r>
      <w:r>
        <w:t xml:space="preserve"> </w:t>
      </w:r>
      <w:r>
        <w:t xml:space="preserve">“knelpunt”</w:t>
      </w:r>
      <w:r>
        <w:t xml:space="preserve"> </w:t>
      </w:r>
      <w:r>
        <w:t xml:space="preserve">voor hetzelfde).</w:t>
      </w:r>
    </w:p>
    <w:p>
      <w:pPr>
        <w:pStyle w:val="Compact"/>
        <w:numPr>
          <w:ilvl w:val="0"/>
          <w:numId w:val="1003"/>
        </w:numPr>
      </w:pPr>
      <w:r>
        <w:t xml:space="preserve">Maandrapportages moeten onderling vergelijkbaar zijn door een consistente structuur.</w:t>
      </w:r>
    </w:p>
    <w:p>
      <w:pPr>
        <w:pStyle w:val="Compact"/>
        <w:numPr>
          <w:ilvl w:val="0"/>
          <w:numId w:val="1003"/>
        </w:numPr>
      </w:pPr>
      <w:r>
        <w:t xml:space="preserve">Er is één duidelijke eigenaar die input verzamelt en versiebeheer bewaakt.</w:t>
      </w:r>
    </w:p>
    <w:p>
      <w:pPr>
        <w:pStyle w:val="Compact"/>
        <w:numPr>
          <w:ilvl w:val="0"/>
          <w:numId w:val="1003"/>
        </w:numPr>
      </w:pPr>
      <w:r>
        <w:t xml:space="preserve">We voorkomen dat alsnog losse updates worden gedeeld</w:t>
      </w:r>
      <w:r>
        <w:t xml:space="preserve"> </w:t>
      </w:r>
      <w:r>
        <w:t xml:space="preserve">“omdat dat sneller is”</w:t>
      </w:r>
      <w:r>
        <w:t xml:space="preserve">.</w:t>
      </w:r>
    </w:p>
    <w:bookmarkEnd w:id="24"/>
    <w:bookmarkStart w:id="25" w:name="X3a4f5b89b874dfc4e07361174196678748e49e1"/>
    <w:p>
      <w:pPr>
        <w:pStyle w:val="Heading2"/>
      </w:pPr>
      <w:r>
        <w:t xml:space="preserve">Afronding – Besluitvorming en concrete vervolgstappen</w:t>
      </w:r>
    </w:p>
    <w:p>
      <w:pPr>
        <w:pStyle w:val="FirstParagraph"/>
      </w:pPr>
      <w:r>
        <w:t xml:space="preserve">Om daadwerkelijk voortgang te boeken, zijn de volgende keuzes en acties nodig.</w:t>
      </w:r>
    </w:p>
    <w:p>
      <w:pPr>
        <w:pStyle w:val="BodyText"/>
      </w:pPr>
      <w:r>
        <w:rPr>
          <w:b/>
          <w:bCs/>
        </w:rPr>
        <w:t xml:space="preserve">Beslispunten</w:t>
      </w:r>
      <w:r>
        <w:t xml:space="preserve"> </w:t>
      </w:r>
      <w:r>
        <w:t xml:space="preserve">1. Werken we met één vast sjabloon voor wekelijkse updates en maandrapportages?</w:t>
      </w:r>
      <w:r>
        <w:t xml:space="preserve"> </w:t>
      </w:r>
      <w:r>
        <w:t xml:space="preserve">2. Stellen we één vaste eigenaar aan voor samenhang, kwaliteit en versiebeheer?</w:t>
      </w:r>
      <w:r>
        <w:t xml:space="preserve"> </w:t>
      </w:r>
      <w:r>
        <w:t xml:space="preserve">3. Kiezen we één centrale plek als enige bron voor de actuele statusinformatie?</w:t>
      </w:r>
    </w:p>
    <w:p>
      <w:pPr>
        <w:pStyle w:val="BodyText"/>
      </w:pPr>
      <w:r>
        <w:rPr>
          <w:b/>
          <w:bCs/>
        </w:rPr>
        <w:t xml:space="preserve">Vervolgstappen</w:t>
      </w:r>
      <w:r>
        <w:t xml:space="preserve"> </w:t>
      </w:r>
      <w:r>
        <w:t xml:space="preserve">1. Ontwerp en test binnen twee weken een concept‑sjabloon met een klein team.</w:t>
      </w:r>
      <w:r>
        <w:t xml:space="preserve"> </w:t>
      </w:r>
      <w:r>
        <w:t xml:space="preserve">2. Leg updatecadans, terminologie en de minimale datacheck vast en communiceer deze afspraken.</w:t>
      </w:r>
      <w:r>
        <w:t xml:space="preserve"> </w:t>
      </w:r>
      <w:r>
        <w:t xml:space="preserve">3. Start een proefperiode van twee maanden en evalueer daarna effectiviteit en werkbaarheid.</w:t>
      </w:r>
    </w:p>
    <w:bookmarkEnd w:id="25"/>
    <w:bookmarkEnd w:id="26"/>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pacing w:val="-10"/>
      <w:kern w:val="28"/>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2026-01-10T13:38:36Z</dcterms:created>
  <dcterms:modified xsi:type="dcterms:W3CDTF">2026-01-10T13:38:36Z</dcterms:modified>
</cp:coreProperties>
</file>

<file path=docProps/custom.xml><?xml version="1.0" encoding="utf-8"?>
<Properties xmlns="http://schemas.openxmlformats.org/officeDocument/2006/custom-properties" xmlns:vt="http://schemas.openxmlformats.org/officeDocument/2006/docPropsVTypes"/>
</file>